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B32A5F" w:rsidRDefault="000C6068" w:rsidP="00DE290C">
      <w:pPr>
        <w:rPr>
          <w:rFonts w:ascii="Times New Roman" w:hAnsi="Times New Roman" w:cs="Times New Roman"/>
          <w:b/>
          <w:bCs/>
          <w:smallCaps/>
          <w:sz w:val="24"/>
          <w:szCs w:val="24"/>
        </w:rPr>
      </w:pPr>
    </w:p>
    <w:p w14:paraId="6A0BFF9D" w14:textId="77777777" w:rsidR="00FE3D7C" w:rsidRPr="00B32A5F" w:rsidRDefault="00FE3D7C" w:rsidP="00FE3D7C">
      <w:pPr>
        <w:jc w:val="center"/>
        <w:rPr>
          <w:rFonts w:ascii="Times New Roman" w:hAnsi="Times New Roman" w:cs="Times New Roman"/>
          <w:b/>
          <w:sz w:val="24"/>
          <w:szCs w:val="24"/>
        </w:rPr>
      </w:pPr>
    </w:p>
    <w:p w14:paraId="5D3ED609" w14:textId="627F213F" w:rsidR="00203725" w:rsidRPr="00B32A5F" w:rsidRDefault="00FE3D7C" w:rsidP="002058A4">
      <w:pPr>
        <w:pStyle w:val="Subtitle"/>
        <w:jc w:val="center"/>
        <w:rPr>
          <w:rFonts w:ascii="Times New Roman" w:hAnsi="Times New Roman" w:cs="Times New Roman"/>
          <w:bCs/>
          <w:smallCaps/>
          <w:sz w:val="24"/>
          <w:szCs w:val="24"/>
        </w:rPr>
      </w:pPr>
      <w:r w:rsidRPr="00B32A5F">
        <w:rPr>
          <w:rFonts w:ascii="Times New Roman" w:hAnsi="Times New Roman" w:cs="Times New Roman"/>
          <w:sz w:val="24"/>
          <w:szCs w:val="24"/>
        </w:rPr>
        <w:t>PASIŪLYMŲ VERTINIMO KRITERIJAI</w:t>
      </w:r>
      <w:r w:rsidR="00031A62" w:rsidRPr="00B32A5F">
        <w:rPr>
          <w:rFonts w:ascii="Times New Roman" w:hAnsi="Times New Roman" w:cs="Times New Roman"/>
          <w:sz w:val="24"/>
          <w:szCs w:val="24"/>
        </w:rPr>
        <w:t xml:space="preserve"> ir Sąlygos</w:t>
      </w:r>
    </w:p>
    <w:p w14:paraId="2A953AEC" w14:textId="77777777" w:rsidR="00210870" w:rsidRPr="00B32A5F" w:rsidRDefault="00210870" w:rsidP="00210870">
      <w:pPr>
        <w:spacing w:line="240" w:lineRule="auto"/>
        <w:ind w:left="7314"/>
        <w:rPr>
          <w:rFonts w:ascii="Times New Roman" w:hAnsi="Times New Roman" w:cs="Times New Roman"/>
          <w:sz w:val="24"/>
          <w:szCs w:val="24"/>
        </w:rPr>
      </w:pPr>
    </w:p>
    <w:p w14:paraId="7234DDA7" w14:textId="187AC8FB" w:rsidR="003E3C4F" w:rsidRPr="00B32A5F" w:rsidRDefault="003E3C4F" w:rsidP="003E3C4F">
      <w:pPr>
        <w:spacing w:after="0" w:line="240" w:lineRule="auto"/>
        <w:ind w:firstLine="567"/>
        <w:jc w:val="both"/>
        <w:rPr>
          <w:rFonts w:ascii="Times New Roman" w:eastAsia="Calibri" w:hAnsi="Times New Roman" w:cs="Times New Roman"/>
          <w:sz w:val="24"/>
          <w:szCs w:val="24"/>
        </w:rPr>
      </w:pPr>
      <w:r w:rsidRPr="00B32A5F">
        <w:rPr>
          <w:rFonts w:ascii="Times New Roman" w:eastAsia="Calibri" w:hAnsi="Times New Roman" w:cs="Times New Roman"/>
          <w:sz w:val="24"/>
          <w:szCs w:val="24"/>
        </w:rPr>
        <w:t xml:space="preserve">1. Perkančioji organizacija </w:t>
      </w:r>
      <w:r w:rsidR="00890F62">
        <w:rPr>
          <w:rFonts w:ascii="Times New Roman" w:eastAsia="Calibri" w:hAnsi="Times New Roman" w:cs="Times New Roman"/>
          <w:sz w:val="24"/>
          <w:szCs w:val="24"/>
        </w:rPr>
        <w:t>e</w:t>
      </w:r>
      <w:r w:rsidR="00890F62" w:rsidRPr="00890F62">
        <w:rPr>
          <w:rFonts w:ascii="Times New Roman" w:eastAsia="Calibri" w:hAnsi="Times New Roman" w:cs="Times New Roman"/>
          <w:sz w:val="24"/>
          <w:szCs w:val="24"/>
        </w:rPr>
        <w:t>konomiškai naudingiausi</w:t>
      </w:r>
      <w:r w:rsidR="00890F62">
        <w:rPr>
          <w:rFonts w:ascii="Times New Roman" w:eastAsia="Calibri" w:hAnsi="Times New Roman" w:cs="Times New Roman"/>
          <w:sz w:val="24"/>
          <w:szCs w:val="24"/>
        </w:rPr>
        <w:t>ą</w:t>
      </w:r>
      <w:r w:rsidR="00890F62" w:rsidRPr="00890F62">
        <w:rPr>
          <w:rFonts w:ascii="Times New Roman" w:eastAsia="Calibri" w:hAnsi="Times New Roman" w:cs="Times New Roman"/>
          <w:sz w:val="24"/>
          <w:szCs w:val="24"/>
        </w:rPr>
        <w:t xml:space="preserve"> pasiūlym</w:t>
      </w:r>
      <w:r w:rsidR="00890F62">
        <w:rPr>
          <w:rFonts w:ascii="Times New Roman" w:eastAsia="Calibri" w:hAnsi="Times New Roman" w:cs="Times New Roman"/>
          <w:sz w:val="24"/>
          <w:szCs w:val="24"/>
        </w:rPr>
        <w:t>ą</w:t>
      </w:r>
      <w:r w:rsidR="00890F62" w:rsidRPr="00890F62">
        <w:rPr>
          <w:rFonts w:ascii="Times New Roman" w:eastAsia="Calibri" w:hAnsi="Times New Roman" w:cs="Times New Roman"/>
          <w:sz w:val="24"/>
          <w:szCs w:val="24"/>
        </w:rPr>
        <w:t xml:space="preserve"> nustato pagal pardavėjo siūlomą bendrą visų markių bituminės emulsijos kainą </w:t>
      </w:r>
      <w:r w:rsidRPr="00B32A5F">
        <w:rPr>
          <w:rFonts w:ascii="Times New Roman" w:eastAsia="Calibri" w:hAnsi="Times New Roman" w:cs="Times New Roman"/>
          <w:sz w:val="24"/>
          <w:szCs w:val="24"/>
        </w:rPr>
        <w:t>kuri</w:t>
      </w:r>
      <w:r w:rsidR="00CE411F">
        <w:rPr>
          <w:rFonts w:ascii="Times New Roman" w:eastAsia="Calibri" w:hAnsi="Times New Roman" w:cs="Times New Roman"/>
          <w:sz w:val="24"/>
          <w:szCs w:val="24"/>
        </w:rPr>
        <w:t>os</w:t>
      </w:r>
      <w:r w:rsidRPr="00B32A5F">
        <w:rPr>
          <w:rFonts w:ascii="Times New Roman" w:eastAsia="Calibri" w:hAnsi="Times New Roman" w:cs="Times New Roman"/>
          <w:sz w:val="24"/>
          <w:szCs w:val="24"/>
        </w:rPr>
        <w:t xml:space="preserve"> turi būti </w:t>
      </w:r>
      <w:r w:rsidR="00CE411F" w:rsidRPr="00B32A5F">
        <w:rPr>
          <w:rFonts w:ascii="Times New Roman" w:eastAsia="Calibri" w:hAnsi="Times New Roman" w:cs="Times New Roman"/>
          <w:sz w:val="24"/>
          <w:szCs w:val="24"/>
        </w:rPr>
        <w:t>apskaičiuot</w:t>
      </w:r>
      <w:r w:rsidR="00CE411F">
        <w:rPr>
          <w:rFonts w:ascii="Times New Roman" w:eastAsia="Calibri" w:hAnsi="Times New Roman" w:cs="Times New Roman"/>
          <w:sz w:val="24"/>
          <w:szCs w:val="24"/>
        </w:rPr>
        <w:t>os</w:t>
      </w:r>
      <w:r w:rsidRPr="00B32A5F">
        <w:rPr>
          <w:rFonts w:ascii="Times New Roman" w:eastAsia="Calibri" w:hAnsi="Times New Roman" w:cs="Times New Roman"/>
          <w:sz w:val="24"/>
          <w:szCs w:val="24"/>
        </w:rPr>
        <w:t xml:space="preserve"> taip, kaip reikalaujama </w:t>
      </w:r>
      <w:bookmarkStart w:id="0" w:name="_Hlk91157291"/>
      <w:r w:rsidRPr="00B32A5F">
        <w:rPr>
          <w:rFonts w:ascii="Times New Roman" w:eastAsia="Calibri" w:hAnsi="Times New Roman" w:cs="Times New Roman"/>
          <w:sz w:val="24"/>
          <w:szCs w:val="24"/>
        </w:rPr>
        <w:t xml:space="preserve">Pirkimo sąlygų </w:t>
      </w:r>
      <w:r w:rsidR="00CE411F">
        <w:rPr>
          <w:rFonts w:ascii="Times New Roman" w:eastAsia="Calibri" w:hAnsi="Times New Roman" w:cs="Times New Roman"/>
          <w:sz w:val="24"/>
          <w:szCs w:val="24"/>
        </w:rPr>
        <w:t>1</w:t>
      </w:r>
      <w:r w:rsidRPr="00B32A5F">
        <w:rPr>
          <w:rFonts w:ascii="Times New Roman" w:eastAsia="Calibri" w:hAnsi="Times New Roman" w:cs="Times New Roman"/>
          <w:sz w:val="24"/>
          <w:szCs w:val="24"/>
        </w:rPr>
        <w:t xml:space="preserve"> priede </w:t>
      </w:r>
      <w:bookmarkEnd w:id="0"/>
      <w:r w:rsidRPr="00B32A5F">
        <w:rPr>
          <w:rFonts w:ascii="Times New Roman" w:eastAsia="Calibri" w:hAnsi="Times New Roman" w:cs="Times New Roman"/>
          <w:sz w:val="24"/>
          <w:szCs w:val="24"/>
        </w:rPr>
        <w:t>„</w:t>
      </w:r>
      <w:r w:rsidR="00CE411F">
        <w:rPr>
          <w:rFonts w:ascii="Times New Roman" w:eastAsia="Calibri" w:hAnsi="Times New Roman" w:cs="Times New Roman"/>
          <w:sz w:val="24"/>
          <w:szCs w:val="24"/>
        </w:rPr>
        <w:t>Techninė specifikacija</w:t>
      </w:r>
      <w:r w:rsidRPr="00B32A5F">
        <w:rPr>
          <w:rFonts w:ascii="Times New Roman" w:eastAsia="Calibri" w:hAnsi="Times New Roman" w:cs="Times New Roman"/>
          <w:sz w:val="24"/>
          <w:szCs w:val="24"/>
        </w:rPr>
        <w:t>“</w:t>
      </w:r>
      <w:r w:rsidR="00D24539">
        <w:rPr>
          <w:rFonts w:ascii="Times New Roman" w:eastAsia="Calibri" w:hAnsi="Times New Roman" w:cs="Times New Roman"/>
          <w:sz w:val="24"/>
          <w:szCs w:val="24"/>
        </w:rPr>
        <w:t xml:space="preserve"> (</w:t>
      </w:r>
      <w:r w:rsidR="00D24539" w:rsidRPr="00D24539">
        <w:rPr>
          <w:rFonts w:ascii="Times New Roman" w:eastAsia="Calibri" w:hAnsi="Times New Roman" w:cs="Times New Roman"/>
          <w:i/>
          <w:iCs/>
          <w:sz w:val="24"/>
          <w:szCs w:val="24"/>
        </w:rPr>
        <w:t>5 skyrius</w:t>
      </w:r>
      <w:r w:rsidR="00D24539">
        <w:rPr>
          <w:rFonts w:ascii="Times New Roman" w:eastAsia="Calibri" w:hAnsi="Times New Roman" w:cs="Times New Roman"/>
          <w:sz w:val="24"/>
          <w:szCs w:val="24"/>
        </w:rPr>
        <w:t>)</w:t>
      </w:r>
      <w:r w:rsidRPr="00B32A5F">
        <w:rPr>
          <w:rFonts w:ascii="Times New Roman" w:eastAsia="Calibri" w:hAnsi="Times New Roman" w:cs="Times New Roman"/>
          <w:sz w:val="24"/>
          <w:szCs w:val="24"/>
        </w:rPr>
        <w:t>.</w:t>
      </w:r>
    </w:p>
    <w:p w14:paraId="54350A75" w14:textId="77777777" w:rsidR="00796C2C" w:rsidRDefault="00796C2C" w:rsidP="00796C2C">
      <w:pPr>
        <w:pStyle w:val="ListParagraph"/>
        <w:numPr>
          <w:ilvl w:val="0"/>
          <w:numId w:val="50"/>
        </w:numPr>
        <w:tabs>
          <w:tab w:val="left" w:pos="180"/>
          <w:tab w:val="left" w:pos="1134"/>
        </w:tabs>
        <w:suppressAutoHyphens/>
        <w:spacing w:after="0" w:line="240" w:lineRule="auto"/>
        <w:jc w:val="both"/>
        <w:rPr>
          <w:rFonts w:ascii="Times New Roman" w:hAnsi="Times New Roman" w:cs="Times New Roman"/>
          <w:bCs/>
          <w:sz w:val="24"/>
          <w:szCs w:val="24"/>
        </w:rPr>
      </w:pPr>
      <w:r w:rsidRPr="00796C2C">
        <w:rPr>
          <w:rFonts w:ascii="Times New Roman" w:hAnsi="Times New Roman" w:cs="Times New Roman"/>
          <w:bCs/>
          <w:sz w:val="24"/>
          <w:szCs w:val="24"/>
        </w:rPr>
        <w:t xml:space="preserve">Pasiūlymai  pasiūlymų eilėje surašomi ekonominio naudingumo mažėjimo tvarka, t. y. </w:t>
      </w:r>
    </w:p>
    <w:p w14:paraId="0EACCB0E" w14:textId="6294206C" w:rsidR="00796C2C" w:rsidRPr="00796C2C" w:rsidRDefault="00CE411F" w:rsidP="00796C2C">
      <w:pPr>
        <w:tabs>
          <w:tab w:val="left" w:pos="180"/>
          <w:tab w:val="left" w:pos="1134"/>
        </w:tabs>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sąnaudų</w:t>
      </w:r>
      <w:r w:rsidR="00796C2C" w:rsidRPr="00796C2C">
        <w:rPr>
          <w:rFonts w:ascii="Times New Roman" w:hAnsi="Times New Roman" w:cs="Times New Roman"/>
          <w:bCs/>
          <w:sz w:val="24"/>
          <w:szCs w:val="24"/>
        </w:rPr>
        <w:t xml:space="preserve"> kainų didėjimo tvarka. Laimėtoju bus nustatomas tiekėjas, esantis pasiūlymų eilės pirmoje vietoje.</w:t>
      </w:r>
    </w:p>
    <w:p w14:paraId="15F6929C" w14:textId="77777777" w:rsidR="00796C2C" w:rsidRPr="00796C2C" w:rsidRDefault="00796C2C" w:rsidP="00796C2C">
      <w:pPr>
        <w:spacing w:after="0" w:line="240" w:lineRule="auto"/>
        <w:ind w:firstLine="567"/>
        <w:jc w:val="both"/>
        <w:rPr>
          <w:rFonts w:ascii="Times New Roman" w:hAnsi="Times New Roman" w:cs="Times New Roman"/>
          <w:sz w:val="24"/>
          <w:szCs w:val="24"/>
        </w:rPr>
      </w:pPr>
    </w:p>
    <w:p w14:paraId="30E0A31B" w14:textId="77777777" w:rsidR="003E3C4F" w:rsidRPr="00B32A5F" w:rsidRDefault="003E3C4F" w:rsidP="003E3C4F">
      <w:pPr>
        <w:spacing w:after="0" w:line="240" w:lineRule="auto"/>
        <w:ind w:firstLine="567"/>
        <w:jc w:val="both"/>
        <w:rPr>
          <w:rFonts w:ascii="Times New Roman" w:hAnsi="Times New Roman" w:cs="Times New Roman"/>
          <w:sz w:val="24"/>
          <w:szCs w:val="24"/>
        </w:rPr>
      </w:pPr>
    </w:p>
    <w:p w14:paraId="444F0865" w14:textId="77777777" w:rsidR="003E3C4F" w:rsidRPr="00B32A5F" w:rsidRDefault="003E3C4F" w:rsidP="003E3C4F">
      <w:pPr>
        <w:spacing w:after="0" w:line="240" w:lineRule="auto"/>
        <w:ind w:firstLine="567"/>
        <w:jc w:val="both"/>
        <w:rPr>
          <w:rFonts w:ascii="Times New Roman" w:hAnsi="Times New Roman" w:cs="Times New Roman"/>
          <w:sz w:val="24"/>
          <w:szCs w:val="24"/>
        </w:rPr>
      </w:pPr>
    </w:p>
    <w:sectPr w:rsidR="003E3C4F" w:rsidRPr="00B32A5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C00BE" w14:textId="77777777" w:rsidR="009655B6" w:rsidRDefault="009655B6" w:rsidP="00D05666">
      <w:r>
        <w:separator/>
      </w:r>
    </w:p>
  </w:endnote>
  <w:endnote w:type="continuationSeparator" w:id="0">
    <w:p w14:paraId="1B0BBAF0" w14:textId="77777777" w:rsidR="009655B6" w:rsidRDefault="009655B6" w:rsidP="00D05666">
      <w:r>
        <w:continuationSeparator/>
      </w:r>
    </w:p>
  </w:endnote>
  <w:endnote w:type="continuationNotice" w:id="1">
    <w:p w14:paraId="61C79E36" w14:textId="77777777" w:rsidR="009655B6" w:rsidRDefault="009655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251A3A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91DF8" w14:textId="77777777" w:rsidR="009655B6" w:rsidRDefault="009655B6" w:rsidP="00D05666">
      <w:r>
        <w:separator/>
      </w:r>
    </w:p>
  </w:footnote>
  <w:footnote w:type="continuationSeparator" w:id="0">
    <w:p w14:paraId="119C1B02" w14:textId="77777777" w:rsidR="009655B6" w:rsidRDefault="009655B6" w:rsidP="00D05666">
      <w:r>
        <w:continuationSeparator/>
      </w:r>
    </w:p>
  </w:footnote>
  <w:footnote w:type="continuationNotice" w:id="1">
    <w:p w14:paraId="15CF29BF" w14:textId="77777777" w:rsidR="009655B6" w:rsidRDefault="009655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76534728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1C68"/>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2CE"/>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CA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C2C"/>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0F62"/>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A68"/>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5B6"/>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3C48"/>
    <w:rsid w:val="009743D3"/>
    <w:rsid w:val="00975F1F"/>
    <w:rsid w:val="0097609B"/>
    <w:rsid w:val="009763A6"/>
    <w:rsid w:val="009763B1"/>
    <w:rsid w:val="009766CF"/>
    <w:rsid w:val="00976A65"/>
    <w:rsid w:val="0097716E"/>
    <w:rsid w:val="009773F1"/>
    <w:rsid w:val="00980D68"/>
    <w:rsid w:val="00981547"/>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7EC"/>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8694C"/>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755"/>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A5F"/>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EA8"/>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83A"/>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1F"/>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539"/>
    <w:rsid w:val="00D247A7"/>
    <w:rsid w:val="00D24970"/>
    <w:rsid w:val="00D249BD"/>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12A"/>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399"/>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142"/>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4C9"/>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9E0"/>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cp:lastPrinted>2023-02-17T12:38:00Z</cp:lastPrinted>
  <dcterms:created xsi:type="dcterms:W3CDTF">2025-11-18T08:14:00Z</dcterms:created>
  <dcterms:modified xsi:type="dcterms:W3CDTF">2025-11-18T08:14:00Z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